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041EF5">
        <w:rPr>
          <w:rFonts w:ascii="Calibri" w:hAnsi="Calibri" w:cs="Calibri"/>
          <w:b/>
          <w:sz w:val="24"/>
          <w:szCs w:val="24"/>
        </w:rPr>
        <w:t>M</w:t>
      </w:r>
      <w:bookmarkStart w:id="0" w:name="_GoBack"/>
      <w:bookmarkEnd w:id="0"/>
      <w:r w:rsidR="00493C49" w:rsidRPr="00493C49">
        <w:rPr>
          <w:rFonts w:ascii="Calibri" w:hAnsi="Calibri" w:cs="Calibri"/>
          <w:b/>
          <w:sz w:val="24"/>
          <w:szCs w:val="24"/>
        </w:rPr>
        <w:t>echatronik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ELM.03. Montaż, uruchamianie i konserwacja urządzeń i systemów </w:t>
      </w:r>
      <w:proofErr w:type="spellStart"/>
      <w:r w:rsidR="00493C49" w:rsidRPr="00493C49">
        <w:rPr>
          <w:rFonts w:ascii="Calibri" w:hAnsi="Calibri" w:cs="Calibri"/>
          <w:b/>
          <w:sz w:val="24"/>
          <w:szCs w:val="24"/>
        </w:rPr>
        <w:t>mechatronicznyc</w:t>
      </w:r>
      <w:r w:rsidR="00493C49">
        <w:rPr>
          <w:rFonts w:ascii="Calibri" w:hAnsi="Calibri" w:cs="Calibri"/>
          <w:b/>
          <w:sz w:val="24"/>
          <w:szCs w:val="24"/>
        </w:rPr>
        <w:t>h</w:t>
      </w:r>
      <w:proofErr w:type="spellEnd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38" w:rsidRDefault="00F47838" w:rsidP="005D79B5">
      <w:r>
        <w:separator/>
      </w:r>
    </w:p>
  </w:endnote>
  <w:endnote w:type="continuationSeparator" w:id="0">
    <w:p w:rsidR="00F47838" w:rsidRDefault="00F47838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38" w:rsidRDefault="00F47838" w:rsidP="005D79B5">
      <w:r>
        <w:separator/>
      </w:r>
    </w:p>
  </w:footnote>
  <w:footnote w:type="continuationSeparator" w:id="0">
    <w:p w:rsidR="00F47838" w:rsidRDefault="00F47838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41EF5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14777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47838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FB21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2023-02-01T15:23:00Z</dcterms:created>
  <dcterms:modified xsi:type="dcterms:W3CDTF">2023-02-02T15:12:00Z</dcterms:modified>
</cp:coreProperties>
</file>